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96AFE" w:rsidRDefault="00D96AFE" w:rsidP="00D96AFE">
      <w:r>
        <w:rPr>
          <w:rFonts w:ascii="Arial" w:hAnsi="Arial" w:cs="Arial"/>
          <w:b/>
          <w:bCs/>
          <w:color w:val="002060"/>
          <w:sz w:val="58"/>
          <w:szCs w:val="58"/>
        </w:rPr>
        <w:t>Queensland Water Directorate (</w:t>
      </w:r>
      <w:proofErr w:type="spellStart"/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qldwater</w:t>
      </w:r>
      <w:proofErr w:type="spellEnd"/>
      <w:r>
        <w:rPr>
          <w:rFonts w:ascii="Arial" w:hAnsi="Arial" w:cs="Arial"/>
          <w:b/>
          <w:bCs/>
          <w:color w:val="002060"/>
          <w:sz w:val="58"/>
          <w:szCs w:val="58"/>
        </w:rPr>
        <w:t>)</w:t>
      </w:r>
      <w:r>
        <w:rPr>
          <w:rFonts w:ascii="Arial" w:hAnsi="Arial" w:cs="Arial"/>
          <w:color w:val="002060"/>
          <w:sz w:val="58"/>
          <w:szCs w:val="58"/>
        </w:rPr>
        <w:t> </w:t>
      </w:r>
      <w:r>
        <w:rPr>
          <w:rFonts w:ascii="Arial" w:hAnsi="Arial" w:cs="Arial"/>
          <w:b/>
          <w:bCs/>
          <w:i/>
          <w:iCs/>
          <w:color w:val="002060"/>
          <w:sz w:val="58"/>
          <w:szCs w:val="58"/>
        </w:rPr>
        <w:t>e-</w:t>
      </w:r>
      <w:r>
        <w:rPr>
          <w:rFonts w:ascii="Arial" w:hAnsi="Arial" w:cs="Arial"/>
          <w:b/>
          <w:bCs/>
          <w:color w:val="002060"/>
          <w:sz w:val="58"/>
          <w:szCs w:val="58"/>
        </w:rPr>
        <w:t>flash</w:t>
      </w:r>
    </w:p>
    <w:p w:rsidR="00D96AFE" w:rsidRDefault="00D96AFE" w:rsidP="00D96AFE">
      <w:r>
        <w:rPr>
          <w:rFonts w:ascii="Arial" w:hAnsi="Arial" w:cs="Arial"/>
          <w:b/>
          <w:bCs/>
          <w:color w:val="0000FF"/>
          <w:sz w:val="26"/>
          <w:szCs w:val="26"/>
        </w:rPr>
        <w:t xml:space="preserve">                                                                               </w:t>
      </w:r>
    </w:p>
    <w:p w:rsidR="00D96AFE" w:rsidRDefault="00D96AFE" w:rsidP="00D96AFE">
      <w:pPr>
        <w:rPr>
          <w:rFonts w:ascii="Arial Narrow" w:hAnsi="Arial Narrow"/>
          <w:b/>
          <w:bCs/>
          <w:color w:val="000080"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>Information for Water Industry Managers and Practitioners in the Queensland Water Industry</w:t>
      </w:r>
    </w:p>
    <w:p w:rsidR="00D96AFE" w:rsidRDefault="00D96AFE" w:rsidP="00D96AFE">
      <w:pPr>
        <w:rPr>
          <w:rFonts w:ascii="Arial Narrow" w:hAnsi="Arial Narrow"/>
          <w:b/>
          <w:bCs/>
          <w:color w:val="000080"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> </w:t>
      </w:r>
    </w:p>
    <w:p w:rsidR="00D96AFE" w:rsidRDefault="00D96AFE" w:rsidP="00D96AFE">
      <w:pPr>
        <w:rPr>
          <w:rFonts w:ascii="Arial Narrow" w:hAnsi="Arial Narrow"/>
          <w:b/>
          <w:bCs/>
          <w:color w:val="000080"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>(Issue #392– 4</w:t>
      </w:r>
      <w:r>
        <w:rPr>
          <w:rFonts w:ascii="Arial Narrow" w:hAnsi="Arial Narrow"/>
          <w:b/>
          <w:bCs/>
          <w:color w:val="1F497D"/>
          <w:sz w:val="32"/>
          <w:szCs w:val="32"/>
        </w:rPr>
        <w:t xml:space="preserve"> </w:t>
      </w:r>
      <w:r>
        <w:rPr>
          <w:rFonts w:ascii="Arial Narrow" w:hAnsi="Arial Narrow"/>
          <w:b/>
          <w:bCs/>
          <w:color w:val="000080"/>
          <w:sz w:val="32"/>
          <w:szCs w:val="32"/>
        </w:rPr>
        <w:t>June 2019)     </w:t>
      </w:r>
    </w:p>
    <w:p w:rsidR="00D96AFE" w:rsidRDefault="00D96AFE" w:rsidP="00D96AFE"/>
    <w:p w:rsidR="00D96AFE" w:rsidRDefault="00D96AFE" w:rsidP="00D96AFE"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 </w:t>
      </w:r>
    </w:p>
    <w:p w:rsidR="00D96AFE" w:rsidRDefault="00D96AFE" w:rsidP="00D96AFE">
      <w:pPr>
        <w:rPr>
          <w:rFonts w:ascii="Arial Narrow" w:hAnsi="Arial Narrow"/>
          <w:b/>
          <w:bCs/>
          <w:color w:val="1F497D"/>
          <w:sz w:val="32"/>
          <w:szCs w:val="32"/>
        </w:rPr>
      </w:pPr>
      <w:r>
        <w:rPr>
          <w:rFonts w:ascii="Arial Narrow" w:hAnsi="Arial Narrow"/>
          <w:b/>
          <w:bCs/>
          <w:color w:val="000080"/>
          <w:sz w:val="32"/>
          <w:szCs w:val="32"/>
        </w:rPr>
        <w:t>Registrations Open– North Queensland Conference Townsville July 2019</w:t>
      </w:r>
    </w:p>
    <w:p w:rsidR="00D96AFE" w:rsidRDefault="00D96AFE" w:rsidP="00D96AFE">
      <w:pPr>
        <w:rPr>
          <w:rStyle w:val="Hyperlink"/>
          <w:color w:val="auto"/>
          <w:u w:val="none"/>
          <w:lang w:val="en-US"/>
        </w:rPr>
      </w:pPr>
      <w:r>
        <w:rPr>
          <w:rFonts w:ascii="Brush Script MT" w:hAnsi="Brush Script MT"/>
          <w:b/>
          <w:bCs/>
          <w:color w:val="800000"/>
        </w:rPr>
        <w:t xml:space="preserve">~~~~~~~~~~~~~~~~~~~~~~~~~~~~~~~~~~~~~~~~~~~~~~~~~~~~~~~~ </w:t>
      </w:r>
    </w:p>
    <w:p w:rsidR="00D96AFE" w:rsidRDefault="00D96AFE" w:rsidP="00D96AFE"/>
    <w:p w:rsidR="00D96AFE" w:rsidRDefault="00F4365A" w:rsidP="00D96AFE">
      <w:r>
        <w:t>The early bird</w:t>
      </w:r>
      <w:bookmarkStart w:id="0" w:name="_GoBack"/>
      <w:bookmarkEnd w:id="0"/>
      <w:r w:rsidR="00D96AFE">
        <w:t xml:space="preserve"> registrations for North Queensland Conference in Townsville are now </w:t>
      </w:r>
      <w:hyperlink r:id="rId4" w:history="1">
        <w:r w:rsidR="00D96AFE">
          <w:rPr>
            <w:rStyle w:val="Hyperlink"/>
          </w:rPr>
          <w:t>OPEN</w:t>
        </w:r>
      </w:hyperlink>
      <w:r w:rsidR="00D96AFE">
        <w:t>!</w:t>
      </w:r>
    </w:p>
    <w:p w:rsidR="00D96AFE" w:rsidRDefault="00D96AFE" w:rsidP="00D96AFE"/>
    <w:p w:rsidR="00D96AFE" w:rsidRDefault="00D96AFE" w:rsidP="00D96AFE">
      <w:r>
        <w:t xml:space="preserve">The conference will take place on Friday 5 July 2019, with an optional technical tour to Haughton Pipeline (included in the registration) and dinner (additional cost applies) on Thursday 4 July. The mini conference will provide an opportunity to network with peers and hear a range of technical presentations from across the region.  In the tradition of taste tests and </w:t>
      </w:r>
      <w:proofErr w:type="spellStart"/>
      <w:r>
        <w:t>WaSP</w:t>
      </w:r>
      <w:proofErr w:type="spellEnd"/>
      <w:r>
        <w:t xml:space="preserve"> Wars card games we will also be trialling a new activity we reckon you’ll enjoy.</w:t>
      </w:r>
    </w:p>
    <w:p w:rsidR="00D96AFE" w:rsidRDefault="00D96AFE" w:rsidP="00D96AFE"/>
    <w:p w:rsidR="00D96AFE" w:rsidRDefault="00D96AFE" w:rsidP="00D96AFE">
      <w:pPr>
        <w:rPr>
          <w:lang w:eastAsia="en-US"/>
        </w:rPr>
      </w:pPr>
      <w:r>
        <w:t xml:space="preserve">The conference final program is available </w:t>
      </w:r>
      <w:hyperlink r:id="rId5" w:history="1">
        <w:r>
          <w:rPr>
            <w:rStyle w:val="Hyperlink"/>
          </w:rPr>
          <w:t>online</w:t>
        </w:r>
      </w:hyperlink>
      <w:r>
        <w:t>!</w:t>
      </w:r>
    </w:p>
    <w:p w:rsidR="00D96AFE" w:rsidRDefault="00D96AFE" w:rsidP="00D96AFE"/>
    <w:p w:rsidR="00D96AFE" w:rsidRDefault="00D96AFE" w:rsidP="00D96AFE">
      <w:r>
        <w:t xml:space="preserve">The conference is being hosted by Townsville City Council and is kindly sponsored by Gold Sponsors Royce Water Technologies, Aquatec </w:t>
      </w:r>
      <w:proofErr w:type="spellStart"/>
      <w:r>
        <w:t>Maxcon</w:t>
      </w:r>
      <w:proofErr w:type="spellEnd"/>
      <w:r>
        <w:t xml:space="preserve">, Innovative Water Care and Silver Sponsor Taggle Systems Pty Ltd. We would like to thank all our sponsors, including Dial </w:t>
      </w:r>
      <w:proofErr w:type="gramStart"/>
      <w:r>
        <w:t>Before</w:t>
      </w:r>
      <w:proofErr w:type="gramEnd"/>
      <w:r>
        <w:t xml:space="preserve"> You Dig for helping make this event possible.  </w:t>
      </w:r>
    </w:p>
    <w:p w:rsidR="00D96AFE" w:rsidRDefault="00D96AFE" w:rsidP="00D96AFE"/>
    <w:p w:rsidR="00D96AFE" w:rsidRDefault="00D96AFE" w:rsidP="00D96AFE">
      <w:pPr>
        <w:rPr>
          <w:color w:val="1F497D"/>
        </w:rPr>
      </w:pPr>
      <w:r>
        <w:t xml:space="preserve">If you are interested in remaining sponsorships, please email Diana Kislitsyna at </w:t>
      </w:r>
      <w:hyperlink r:id="rId6" w:history="1">
        <w:r>
          <w:rPr>
            <w:rStyle w:val="Hyperlink"/>
          </w:rPr>
          <w:t>dkislitsyna@qldwater.com.au</w:t>
        </w:r>
      </w:hyperlink>
      <w:r>
        <w:t xml:space="preserve"> or Dave Cameron (</w:t>
      </w:r>
      <w:hyperlink r:id="rId7" w:history="1">
        <w:r>
          <w:rPr>
            <w:rStyle w:val="Hyperlink"/>
          </w:rPr>
          <w:t>dcameron@qldwater.com.au</w:t>
        </w:r>
      </w:hyperlink>
      <w:r>
        <w:t xml:space="preserve">).  </w:t>
      </w:r>
    </w:p>
    <w:p w:rsidR="00D96AFE" w:rsidRDefault="00D96AFE" w:rsidP="00D96AFE"/>
    <w:p w:rsidR="00D96AFE" w:rsidRDefault="00D96AFE" w:rsidP="00D96AFE">
      <w:r>
        <w:t xml:space="preserve">Please be aware that the conference leads into the Supercars weekend and accommodation will be challenging to get if you don't book early.  </w:t>
      </w:r>
    </w:p>
    <w:p w:rsidR="00D96AFE" w:rsidRDefault="00D96AFE" w:rsidP="00D96AFE"/>
    <w:p w:rsidR="00D96AFE" w:rsidRDefault="00D96AFE" w:rsidP="00D96AFE">
      <w:r>
        <w:rPr>
          <w:rFonts w:ascii="Brush Script MT" w:hAnsi="Brush Script MT"/>
          <w:b/>
          <w:bCs/>
          <w:color w:val="800000"/>
        </w:rPr>
        <w:t>~~~~~~~~~~~~~~~~~~~~~~~~~~~~~~~~~~~~~~~~~~~~~~~~~~~~~~~~</w:t>
      </w:r>
    </w:p>
    <w:p w:rsidR="00D96AFE" w:rsidRDefault="00D96AFE" w:rsidP="00D96AFE">
      <w:r>
        <w:rPr>
          <w:rFonts w:ascii="Arial Narrow" w:hAnsi="Arial Narrow"/>
          <w:b/>
          <w:bCs/>
          <w:color w:val="000080"/>
          <w:sz w:val="18"/>
          <w:szCs w:val="18"/>
        </w:rPr>
        <w:t>This message may be passed on to interested individuals and organisations.</w:t>
      </w:r>
    </w:p>
    <w:p w:rsidR="00D96AFE" w:rsidRDefault="00D96AFE" w:rsidP="00D96AFE">
      <w:r>
        <w:rPr>
          <w:rFonts w:ascii="Arial Narrow" w:hAnsi="Arial Narrow"/>
          <w:b/>
          <w:bCs/>
          <w:color w:val="000080"/>
          <w:sz w:val="18"/>
          <w:szCs w:val="18"/>
        </w:rPr>
        <w:t>To add your name</w:t>
      </w:r>
      <w:r>
        <w:rPr>
          <w:rFonts w:ascii="Arial Narrow" w:hAnsi="Arial Narrow"/>
          <w:color w:val="000080"/>
          <w:sz w:val="18"/>
          <w:szCs w:val="18"/>
        </w:rPr>
        <w:t xml:space="preserve"> to the distribution list, email “subscribe” to </w:t>
      </w:r>
      <w:hyperlink r:id="rId8" w:history="1">
        <w:r>
          <w:rPr>
            <w:rStyle w:val="Hyperlink"/>
            <w:rFonts w:ascii="Arial Narrow" w:hAnsi="Arial Narrow"/>
            <w:sz w:val="18"/>
            <w:szCs w:val="18"/>
          </w:rPr>
          <w:t>dkislitsyna@qldwater.com.au</w:t>
        </w:r>
      </w:hyperlink>
    </w:p>
    <w:p w:rsidR="00D96AFE" w:rsidRDefault="00D96AFE" w:rsidP="00D96AFE">
      <w:r>
        <w:rPr>
          <w:rFonts w:ascii="Arial Narrow" w:hAnsi="Arial Narrow"/>
          <w:b/>
          <w:bCs/>
          <w:color w:val="000080"/>
          <w:sz w:val="18"/>
          <w:szCs w:val="18"/>
        </w:rPr>
        <w:t>To remove your name</w:t>
      </w:r>
      <w:r>
        <w:rPr>
          <w:rFonts w:ascii="Arial Narrow" w:hAnsi="Arial Narrow"/>
          <w:color w:val="000080"/>
          <w:sz w:val="18"/>
          <w:szCs w:val="18"/>
        </w:rPr>
        <w:t xml:space="preserve"> from the distribution list, email “unsubscribe” to </w:t>
      </w:r>
      <w:hyperlink r:id="rId9" w:history="1">
        <w:r>
          <w:rPr>
            <w:rStyle w:val="Hyperlink"/>
            <w:rFonts w:ascii="Arial Narrow" w:hAnsi="Arial Narrow"/>
            <w:sz w:val="18"/>
            <w:szCs w:val="18"/>
          </w:rPr>
          <w:t>dkislitsyna@qldwater.com.au</w:t>
        </w:r>
      </w:hyperlink>
      <w:r>
        <w:rPr>
          <w:rFonts w:ascii="Arial Narrow" w:hAnsi="Arial Narrow"/>
          <w:color w:val="000080"/>
          <w:sz w:val="18"/>
          <w:szCs w:val="18"/>
        </w:rPr>
        <w:t xml:space="preserve"> </w:t>
      </w:r>
    </w:p>
    <w:p w:rsidR="00D96AFE" w:rsidRDefault="00D96AFE" w:rsidP="00D96AFE">
      <w:r>
        <w:rPr>
          <w:rFonts w:ascii="Arial Narrow" w:hAnsi="Arial Narrow"/>
          <w:b/>
          <w:bCs/>
          <w:color w:val="000080"/>
          <w:sz w:val="18"/>
          <w:szCs w:val="18"/>
          <w:lang w:val="da-DK"/>
        </w:rPr>
        <w:t xml:space="preserve">Visit qldwater at </w:t>
      </w:r>
      <w:hyperlink r:id="rId10" w:history="1">
        <w:r>
          <w:rPr>
            <w:rStyle w:val="Hyperlink"/>
            <w:rFonts w:ascii="Arial Narrow" w:hAnsi="Arial Narrow"/>
            <w:b/>
            <w:bCs/>
            <w:sz w:val="18"/>
            <w:szCs w:val="18"/>
            <w:lang w:val="da-DK"/>
          </w:rPr>
          <w:t>www.qldwater.com.au</w:t>
        </w:r>
      </w:hyperlink>
      <w:r>
        <w:rPr>
          <w:rFonts w:ascii="Arial Narrow" w:hAnsi="Arial Narrow"/>
          <w:b/>
          <w:bCs/>
          <w:color w:val="000080"/>
          <w:sz w:val="18"/>
          <w:szCs w:val="18"/>
        </w:rPr>
        <w:t xml:space="preserve"> </w:t>
      </w:r>
    </w:p>
    <w:p w:rsidR="00D96AFE" w:rsidRDefault="00D96AFE" w:rsidP="00D96AFE">
      <w:r>
        <w:rPr>
          <w:rFonts w:ascii="Brush Script MT" w:hAnsi="Brush Script MT"/>
          <w:b/>
          <w:bCs/>
          <w:color w:val="800000"/>
          <w:lang w:val="da-DK"/>
        </w:rPr>
        <w:t>~~~~~~~~~~~~~~~~~~~~~~~~~~~~~~~~~~~~~~~~~~~~~~~~~~~~~~~~</w:t>
      </w:r>
    </w:p>
    <w:p w:rsidR="00D96AFE" w:rsidRDefault="00D96AFE" w:rsidP="00D96AFE"/>
    <w:p w:rsidR="00FA30D2" w:rsidRDefault="00F4365A"/>
    <w:sectPr w:rsidR="00FA30D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6AFE"/>
    <w:rsid w:val="00A94A53"/>
    <w:rsid w:val="00D96AFE"/>
    <w:rsid w:val="00F4365A"/>
    <w:rsid w:val="00F83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17ABF3B6-F6C5-4DF2-81C1-628644D27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6AFE"/>
    <w:pPr>
      <w:spacing w:after="0" w:line="240" w:lineRule="auto"/>
    </w:pPr>
    <w:rPr>
      <w:rFonts w:ascii="Calibri" w:hAnsi="Calibri" w:cs="Times New Roman"/>
      <w:lang w:eastAsia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96AFE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9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kislitsyna@qldwater.com.a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dcameron@qldwater.com.au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kislitsyna@qldwater.com.au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ipweaq.eventsair.com/north-queensland-conference/agenda" TargetMode="External"/><Relationship Id="rId10" Type="http://schemas.openxmlformats.org/officeDocument/2006/relationships/hyperlink" Target="http://www.qldwater.com.au" TargetMode="External"/><Relationship Id="rId4" Type="http://schemas.openxmlformats.org/officeDocument/2006/relationships/hyperlink" Target="https://ipweaq.eventsair.com/north-queensland-conference/registration" TargetMode="External"/><Relationship Id="rId9" Type="http://schemas.openxmlformats.org/officeDocument/2006/relationships/hyperlink" Target="mailto:%20dkislitsyna@qldwater.com.a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371</Words>
  <Characters>2118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Diana Kislitsyna</dc:creator>
  <cp:keywords/>
  <dc:description/>
  <cp:lastModifiedBy>Diana Kislitsyna</cp:lastModifiedBy>
  <cp:revision>2</cp:revision>
  <dcterms:created xsi:type="dcterms:W3CDTF">2019-06-04T03:21:00Z</dcterms:created>
  <dcterms:modified xsi:type="dcterms:W3CDTF">2019-06-04T03:41:00Z</dcterms:modified>
</cp:coreProperties>
</file>